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B174F" w14:textId="3DDC1E29" w:rsidR="00AD10F3" w:rsidRDefault="0042195E" w:rsidP="0042195E">
      <w:r>
        <w:rPr>
          <w:noProof/>
        </w:rPr>
        <mc:AlternateContent>
          <mc:Choice Requires="wps">
            <w:drawing>
              <wp:anchor distT="45720" distB="45720" distL="114300" distR="114300" simplePos="0" relativeHeight="251661312" behindDoc="0" locked="0" layoutInCell="1" allowOverlap="1" wp14:anchorId="0E9FC1D2" wp14:editId="68CFF185">
                <wp:simplePos x="0" y="0"/>
                <wp:positionH relativeFrom="margin">
                  <wp:align>right</wp:align>
                </wp:positionH>
                <wp:positionV relativeFrom="paragraph">
                  <wp:posOffset>910590</wp:posOffset>
                </wp:positionV>
                <wp:extent cx="5734050" cy="1404620"/>
                <wp:effectExtent l="0" t="0" r="19050" b="2222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5AFE1DA8" w14:textId="59DB403C" w:rsidR="00AD10F3" w:rsidRPr="00824F58" w:rsidRDefault="00AD10F3" w:rsidP="00AD10F3">
                            <w:pPr>
                              <w:jc w:val="center"/>
                              <w:rPr>
                                <w:b/>
                                <w:bCs/>
                                <w:sz w:val="24"/>
                                <w:szCs w:val="24"/>
                                <w:u w:val="single"/>
                              </w:rPr>
                            </w:pPr>
                            <w:r w:rsidRPr="00824F58">
                              <w:rPr>
                                <w:b/>
                                <w:bCs/>
                                <w:sz w:val="24"/>
                                <w:szCs w:val="24"/>
                                <w:u w:val="single"/>
                              </w:rPr>
                              <w:t>COMMUNIQUE</w:t>
                            </w:r>
                          </w:p>
                          <w:p w14:paraId="4B3C29C5" w14:textId="21F8DAE0" w:rsidR="00AD10F3" w:rsidRPr="00824F58" w:rsidRDefault="00432407" w:rsidP="00AD10F3">
                            <w:pPr>
                              <w:jc w:val="center"/>
                              <w:rPr>
                                <w:b/>
                                <w:bCs/>
                                <w:sz w:val="24"/>
                                <w:szCs w:val="24"/>
                              </w:rPr>
                            </w:pPr>
                            <w:r w:rsidRPr="00824F58">
                              <w:rPr>
                                <w:b/>
                                <w:bCs/>
                                <w:sz w:val="24"/>
                                <w:szCs w:val="24"/>
                              </w:rPr>
                              <w:t xml:space="preserve">Réunion du </w:t>
                            </w:r>
                            <w:r w:rsidR="00AD10F3" w:rsidRPr="00824F58">
                              <w:rPr>
                                <w:b/>
                                <w:bCs/>
                                <w:sz w:val="24"/>
                                <w:szCs w:val="24"/>
                              </w:rPr>
                              <w:t xml:space="preserve">Comité de pilotage du </w:t>
                            </w:r>
                            <w:r w:rsidR="00B33EDC" w:rsidRPr="00824F58">
                              <w:rPr>
                                <w:b/>
                                <w:bCs/>
                                <w:sz w:val="24"/>
                                <w:szCs w:val="24"/>
                              </w:rPr>
                              <w:t>Fonds Africain d’Appui à la Coopération Décentralisée Internationale des Collectivités Territoriales</w:t>
                            </w:r>
                            <w:r w:rsidR="005633AA" w:rsidRPr="00824F58">
                              <w:rPr>
                                <w:b/>
                                <w:bCs/>
                                <w:sz w:val="24"/>
                                <w:szCs w:val="24"/>
                              </w:rPr>
                              <w:t xml:space="preserve"> (FACDI)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9FC1D2" id="_x0000_t202" coordsize="21600,21600" o:spt="202" path="m,l,21600r21600,l21600,xe">
                <v:stroke joinstyle="miter"/>
                <v:path gradientshapeok="t" o:connecttype="rect"/>
              </v:shapetype>
              <v:shape id="Zone de texte 2" o:spid="_x0000_s1026" type="#_x0000_t202" style="position:absolute;margin-left:400.3pt;margin-top:71.7pt;width:451.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">
                <v:textbox style="mso-fit-shape-to-text:t">
                  <w:txbxContent>
                    <w:p w14:paraId="5AFE1DA8" w14:textId="59DB403C" w:rsidR="00AD10F3" w:rsidRPr="00824F58" w:rsidRDefault="00AD10F3" w:rsidP="00AD10F3">
                      <w:pPr>
                        <w:jc w:val="center"/>
                        <w:rPr>
                          <w:b/>
                          <w:bCs/>
                          <w:sz w:val="24"/>
                          <w:szCs w:val="24"/>
                          <w:u w:val="single"/>
                        </w:rPr>
                      </w:pPr>
                      <w:r w:rsidRPr="00824F58">
                        <w:rPr>
                          <w:b/>
                          <w:bCs/>
                          <w:sz w:val="24"/>
                          <w:szCs w:val="24"/>
                          <w:u w:val="single"/>
                        </w:rPr>
                        <w:t>COMMUNIQUE</w:t>
                      </w:r>
                    </w:p>
                    <w:p w14:paraId="4B3C29C5" w14:textId="21F8DAE0" w:rsidR="00AD10F3" w:rsidRPr="00824F58" w:rsidRDefault="00432407" w:rsidP="00AD10F3">
                      <w:pPr>
                        <w:jc w:val="center"/>
                        <w:rPr>
                          <w:b/>
                          <w:bCs/>
                          <w:sz w:val="24"/>
                          <w:szCs w:val="24"/>
                        </w:rPr>
                      </w:pPr>
                      <w:r w:rsidRPr="00824F58">
                        <w:rPr>
                          <w:b/>
                          <w:bCs/>
                          <w:sz w:val="24"/>
                          <w:szCs w:val="24"/>
                        </w:rPr>
                        <w:t xml:space="preserve">Réunion du </w:t>
                      </w:r>
                      <w:r w:rsidR="00AD10F3" w:rsidRPr="00824F58">
                        <w:rPr>
                          <w:b/>
                          <w:bCs/>
                          <w:sz w:val="24"/>
                          <w:szCs w:val="24"/>
                        </w:rPr>
                        <w:t xml:space="preserve">Comité de pilotage du </w:t>
                      </w:r>
                      <w:r w:rsidR="00B33EDC" w:rsidRPr="00824F58">
                        <w:rPr>
                          <w:b/>
                          <w:bCs/>
                          <w:sz w:val="24"/>
                          <w:szCs w:val="24"/>
                        </w:rPr>
                        <w:t>Fonds Africain d’Appui à la Coopération Décentralisée Internationale des Collectivités Territoriales</w:t>
                      </w:r>
                      <w:r w:rsidR="005633AA" w:rsidRPr="00824F58">
                        <w:rPr>
                          <w:b/>
                          <w:bCs/>
                          <w:sz w:val="24"/>
                          <w:szCs w:val="24"/>
                        </w:rPr>
                        <w:t xml:space="preserve"> (FACDI)</w:t>
                      </w:r>
                    </w:p>
                  </w:txbxContent>
                </v:textbox>
                <w10:wrap type="square" anchorx="margin"/>
              </v:shape>
            </w:pict>
          </mc:Fallback>
        </mc:AlternateContent>
      </w:r>
      <w:r>
        <w:rPr>
          <w:noProof/>
        </w:rPr>
        <w:drawing>
          <wp:inline distT="0" distB="0" distL="0" distR="0" wp14:anchorId="315E7693" wp14:editId="2FA4E19C">
            <wp:extent cx="5760720" cy="755567"/>
            <wp:effectExtent l="0" t="0" r="0" b="698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55567"/>
                    </a:xfrm>
                    <a:prstGeom prst="rect">
                      <a:avLst/>
                    </a:prstGeom>
                    <a:noFill/>
                  </pic:spPr>
                </pic:pic>
              </a:graphicData>
            </a:graphic>
          </wp:inline>
        </w:drawing>
      </w:r>
    </w:p>
    <w:p w14:paraId="510AEFA4" w14:textId="2A8E9949" w:rsidR="00AD10F3" w:rsidRPr="00824F58" w:rsidRDefault="00AD10F3" w:rsidP="00B33EDC">
      <w:pPr>
        <w:spacing w:line="240" w:lineRule="auto"/>
        <w:jc w:val="both"/>
        <w:rPr>
          <w:sz w:val="23"/>
          <w:szCs w:val="23"/>
        </w:rPr>
      </w:pPr>
      <w:bookmarkStart w:id="0" w:name="_Hlk235439495"/>
      <w:r w:rsidRPr="00824F58">
        <w:rPr>
          <w:sz w:val="23"/>
          <w:szCs w:val="23"/>
        </w:rPr>
        <w:t xml:space="preserve">Le </w:t>
      </w:r>
      <w:r w:rsidR="006D3612" w:rsidRPr="00824F58">
        <w:rPr>
          <w:sz w:val="23"/>
          <w:szCs w:val="23"/>
        </w:rPr>
        <w:t>16</w:t>
      </w:r>
      <w:r w:rsidRPr="00824F58">
        <w:rPr>
          <w:sz w:val="23"/>
          <w:szCs w:val="23"/>
        </w:rPr>
        <w:t xml:space="preserve"> </w:t>
      </w:r>
      <w:r w:rsidR="006D3612" w:rsidRPr="00824F58">
        <w:rPr>
          <w:sz w:val="23"/>
          <w:szCs w:val="23"/>
        </w:rPr>
        <w:t>juillet</w:t>
      </w:r>
      <w:r w:rsidRPr="00824F58">
        <w:rPr>
          <w:sz w:val="23"/>
          <w:szCs w:val="23"/>
        </w:rPr>
        <w:t xml:space="preserve"> </w:t>
      </w:r>
      <w:r w:rsidR="006D3612" w:rsidRPr="00824F58">
        <w:rPr>
          <w:sz w:val="23"/>
          <w:szCs w:val="23"/>
        </w:rPr>
        <w:t xml:space="preserve">2026, au siège de la Direction Générale des Collectivités </w:t>
      </w:r>
      <w:r w:rsidR="001D5534" w:rsidRPr="00824F58">
        <w:rPr>
          <w:sz w:val="23"/>
          <w:szCs w:val="23"/>
        </w:rPr>
        <w:t>Territoriales</w:t>
      </w:r>
      <w:r w:rsidR="006D3612" w:rsidRPr="00824F58">
        <w:rPr>
          <w:sz w:val="23"/>
          <w:szCs w:val="23"/>
        </w:rPr>
        <w:t>,</w:t>
      </w:r>
      <w:r w:rsidR="00D2493C" w:rsidRPr="00824F58">
        <w:rPr>
          <w:sz w:val="23"/>
          <w:szCs w:val="23"/>
        </w:rPr>
        <w:t xml:space="preserve"> </w:t>
      </w:r>
      <w:r w:rsidR="00F164E1" w:rsidRPr="00824F58">
        <w:rPr>
          <w:sz w:val="23"/>
          <w:szCs w:val="23"/>
        </w:rPr>
        <w:t xml:space="preserve">s’est </w:t>
      </w:r>
      <w:r w:rsidR="006D3612" w:rsidRPr="00824F58">
        <w:rPr>
          <w:sz w:val="23"/>
          <w:szCs w:val="23"/>
        </w:rPr>
        <w:t>réuni</w:t>
      </w:r>
      <w:r w:rsidR="00F164E1" w:rsidRPr="00824F58">
        <w:rPr>
          <w:sz w:val="23"/>
          <w:szCs w:val="23"/>
        </w:rPr>
        <w:t xml:space="preserve"> le </w:t>
      </w:r>
      <w:r w:rsidR="00D062A0" w:rsidRPr="00824F58">
        <w:rPr>
          <w:sz w:val="23"/>
          <w:szCs w:val="23"/>
        </w:rPr>
        <w:t>C</w:t>
      </w:r>
      <w:r w:rsidR="00F164E1" w:rsidRPr="00824F58">
        <w:rPr>
          <w:sz w:val="23"/>
          <w:szCs w:val="23"/>
        </w:rPr>
        <w:t xml:space="preserve">omité de </w:t>
      </w:r>
      <w:r w:rsidR="00D062A0" w:rsidRPr="00824F58">
        <w:rPr>
          <w:sz w:val="23"/>
          <w:szCs w:val="23"/>
        </w:rPr>
        <w:t>P</w:t>
      </w:r>
      <w:r w:rsidR="00F164E1" w:rsidRPr="00824F58">
        <w:rPr>
          <w:sz w:val="23"/>
          <w:szCs w:val="23"/>
        </w:rPr>
        <w:t xml:space="preserve">ilotage du Fonds </w:t>
      </w:r>
      <w:r w:rsidR="006D3612" w:rsidRPr="00824F58">
        <w:rPr>
          <w:sz w:val="23"/>
          <w:szCs w:val="23"/>
        </w:rPr>
        <w:t xml:space="preserve">Africain d’Appui à la Coopération </w:t>
      </w:r>
      <w:r w:rsidR="00543BA0" w:rsidRPr="00824F58">
        <w:rPr>
          <w:sz w:val="23"/>
          <w:szCs w:val="23"/>
        </w:rPr>
        <w:t>D</w:t>
      </w:r>
      <w:r w:rsidR="006D3612" w:rsidRPr="00824F58">
        <w:rPr>
          <w:sz w:val="23"/>
          <w:szCs w:val="23"/>
        </w:rPr>
        <w:t>écentralisée (FACDI)</w:t>
      </w:r>
      <w:r w:rsidR="00F164E1" w:rsidRPr="00824F58">
        <w:rPr>
          <w:sz w:val="23"/>
          <w:szCs w:val="23"/>
        </w:rPr>
        <w:t>,</w:t>
      </w:r>
      <w:r w:rsidR="006D3612" w:rsidRPr="00824F58">
        <w:rPr>
          <w:sz w:val="23"/>
          <w:szCs w:val="23"/>
        </w:rPr>
        <w:t xml:space="preserve"> </w:t>
      </w:r>
      <w:r w:rsidR="00F164E1" w:rsidRPr="00824F58">
        <w:rPr>
          <w:sz w:val="23"/>
          <w:szCs w:val="23"/>
        </w:rPr>
        <w:t xml:space="preserve">présidé par </w:t>
      </w:r>
      <w:r w:rsidR="006D3612" w:rsidRPr="00824F58">
        <w:rPr>
          <w:sz w:val="23"/>
          <w:szCs w:val="23"/>
        </w:rPr>
        <w:t>Monsieur Jelloul SAMSSEME, Wali Directeur Général</w:t>
      </w:r>
      <w:r w:rsidR="00DE7D8F" w:rsidRPr="00824F58">
        <w:rPr>
          <w:sz w:val="23"/>
          <w:szCs w:val="23"/>
        </w:rPr>
        <w:t xml:space="preserve"> des</w:t>
      </w:r>
      <w:r w:rsidR="00657C20" w:rsidRPr="00824F58">
        <w:rPr>
          <w:sz w:val="23"/>
          <w:szCs w:val="23"/>
        </w:rPr>
        <w:t xml:space="preserve"> C</w:t>
      </w:r>
      <w:r w:rsidR="00DE7D8F" w:rsidRPr="00824F58">
        <w:rPr>
          <w:sz w:val="23"/>
          <w:szCs w:val="23"/>
        </w:rPr>
        <w:t xml:space="preserve">ollectivités </w:t>
      </w:r>
      <w:r w:rsidR="00657C20" w:rsidRPr="00824F58">
        <w:rPr>
          <w:sz w:val="23"/>
          <w:szCs w:val="23"/>
        </w:rPr>
        <w:t>T</w:t>
      </w:r>
      <w:r w:rsidR="00DE7D8F" w:rsidRPr="00824F58">
        <w:rPr>
          <w:sz w:val="23"/>
          <w:szCs w:val="23"/>
        </w:rPr>
        <w:t>erritoriales,</w:t>
      </w:r>
      <w:r w:rsidR="00F164E1" w:rsidRPr="00824F58">
        <w:rPr>
          <w:sz w:val="23"/>
          <w:szCs w:val="23"/>
        </w:rPr>
        <w:t xml:space="preserve"> </w:t>
      </w:r>
      <w:r w:rsidR="006D3612" w:rsidRPr="00824F58">
        <w:rPr>
          <w:sz w:val="23"/>
          <w:szCs w:val="23"/>
        </w:rPr>
        <w:t xml:space="preserve">en vue de statuer sur </w:t>
      </w:r>
      <w:r w:rsidR="001F2961" w:rsidRPr="00824F58">
        <w:rPr>
          <w:sz w:val="23"/>
          <w:szCs w:val="23"/>
        </w:rPr>
        <w:t>les résultats du 5</w:t>
      </w:r>
      <w:r w:rsidR="001F2961" w:rsidRPr="00824F58">
        <w:rPr>
          <w:sz w:val="23"/>
          <w:szCs w:val="23"/>
          <w:vertAlign w:val="superscript"/>
        </w:rPr>
        <w:t>ème</w:t>
      </w:r>
      <w:r w:rsidR="001F2961" w:rsidRPr="00824F58">
        <w:rPr>
          <w:sz w:val="23"/>
          <w:szCs w:val="23"/>
        </w:rPr>
        <w:t xml:space="preserve"> appel à projets</w:t>
      </w:r>
      <w:r w:rsidR="00815C7F" w:rsidRPr="00824F58">
        <w:rPr>
          <w:sz w:val="23"/>
          <w:szCs w:val="23"/>
        </w:rPr>
        <w:t>.</w:t>
      </w:r>
    </w:p>
    <w:p w14:paraId="1C902652" w14:textId="6038DBB4" w:rsidR="001D5534" w:rsidRPr="00824F58" w:rsidRDefault="006D3612" w:rsidP="00B33EDC">
      <w:pPr>
        <w:spacing w:line="240" w:lineRule="auto"/>
        <w:jc w:val="both"/>
        <w:rPr>
          <w:sz w:val="23"/>
          <w:szCs w:val="23"/>
        </w:rPr>
      </w:pPr>
      <w:r w:rsidRPr="00824F58">
        <w:rPr>
          <w:sz w:val="23"/>
          <w:szCs w:val="23"/>
        </w:rPr>
        <w:t xml:space="preserve">En présence des </w:t>
      </w:r>
      <w:r w:rsidR="00543BA0" w:rsidRPr="00824F58">
        <w:rPr>
          <w:sz w:val="23"/>
          <w:szCs w:val="23"/>
        </w:rPr>
        <w:t>représentants</w:t>
      </w:r>
      <w:r w:rsidRPr="00824F58">
        <w:rPr>
          <w:sz w:val="23"/>
          <w:szCs w:val="23"/>
        </w:rPr>
        <w:t xml:space="preserve"> </w:t>
      </w:r>
      <w:r w:rsidR="00543BA0" w:rsidRPr="00824F58">
        <w:rPr>
          <w:sz w:val="23"/>
          <w:szCs w:val="23"/>
        </w:rPr>
        <w:t xml:space="preserve">du ministère de l’Intérieur, </w:t>
      </w:r>
      <w:r w:rsidRPr="00824F58">
        <w:rPr>
          <w:sz w:val="23"/>
          <w:szCs w:val="23"/>
        </w:rPr>
        <w:t xml:space="preserve">du Ministère des Affaires Etrangères, de la Coopération Africaine et des Marocains Résidant à l’Etranger, ainsi que </w:t>
      </w:r>
      <w:r w:rsidR="00543BA0" w:rsidRPr="00824F58">
        <w:rPr>
          <w:sz w:val="23"/>
          <w:szCs w:val="23"/>
        </w:rPr>
        <w:t>d</w:t>
      </w:r>
      <w:r w:rsidRPr="00824F58">
        <w:rPr>
          <w:sz w:val="23"/>
          <w:szCs w:val="23"/>
        </w:rPr>
        <w:t xml:space="preserve">es trois Associations marocaines des Collectivités Territoriales, Monsieur le Wali, Directeur </w:t>
      </w:r>
      <w:r w:rsidR="001D5534" w:rsidRPr="00824F58">
        <w:rPr>
          <w:sz w:val="23"/>
          <w:szCs w:val="23"/>
        </w:rPr>
        <w:t>G</w:t>
      </w:r>
      <w:r w:rsidRPr="00824F58">
        <w:rPr>
          <w:sz w:val="23"/>
          <w:szCs w:val="23"/>
        </w:rPr>
        <w:t xml:space="preserve">énéral a ouvert </w:t>
      </w:r>
      <w:r w:rsidR="001D5534" w:rsidRPr="00824F58">
        <w:rPr>
          <w:sz w:val="23"/>
          <w:szCs w:val="23"/>
        </w:rPr>
        <w:t>les travaux</w:t>
      </w:r>
      <w:r w:rsidRPr="00824F58">
        <w:rPr>
          <w:sz w:val="23"/>
          <w:szCs w:val="23"/>
        </w:rPr>
        <w:t xml:space="preserve"> en </w:t>
      </w:r>
      <w:r w:rsidR="001D5534" w:rsidRPr="00824F58">
        <w:rPr>
          <w:sz w:val="23"/>
          <w:szCs w:val="23"/>
        </w:rPr>
        <w:t>invitant les membres du Comité</w:t>
      </w:r>
      <w:r w:rsidRPr="00824F58">
        <w:rPr>
          <w:sz w:val="23"/>
          <w:szCs w:val="23"/>
        </w:rPr>
        <w:t xml:space="preserve"> à capitaliser sur le message </w:t>
      </w:r>
      <w:r w:rsidR="00750C1F" w:rsidRPr="00824F58">
        <w:rPr>
          <w:sz w:val="23"/>
          <w:szCs w:val="23"/>
        </w:rPr>
        <w:t>R</w:t>
      </w:r>
      <w:r w:rsidRPr="00824F58">
        <w:rPr>
          <w:sz w:val="23"/>
          <w:szCs w:val="23"/>
        </w:rPr>
        <w:t xml:space="preserve">oyal adressé par Sa Majesté le Roi Mohammed VI aux participants </w:t>
      </w:r>
      <w:r w:rsidR="009619C4" w:rsidRPr="00824F58">
        <w:rPr>
          <w:sz w:val="23"/>
          <w:szCs w:val="23"/>
        </w:rPr>
        <w:t xml:space="preserve">au </w:t>
      </w:r>
      <w:r w:rsidRPr="00824F58">
        <w:rPr>
          <w:sz w:val="23"/>
          <w:szCs w:val="23"/>
        </w:rPr>
        <w:t xml:space="preserve"> 8ème Congrès</w:t>
      </w:r>
      <w:r w:rsidR="009619C4" w:rsidRPr="00824F58">
        <w:rPr>
          <w:sz w:val="23"/>
          <w:szCs w:val="23"/>
        </w:rPr>
        <w:t xml:space="preserve"> Mondial</w:t>
      </w:r>
      <w:r w:rsidRPr="00824F58">
        <w:rPr>
          <w:sz w:val="23"/>
          <w:szCs w:val="23"/>
        </w:rPr>
        <w:t xml:space="preserve"> de Cités et Gouvernements Locaux Unis (CGLU), </w:t>
      </w:r>
      <w:r w:rsidR="009619C4" w:rsidRPr="00824F58">
        <w:rPr>
          <w:sz w:val="23"/>
          <w:szCs w:val="23"/>
        </w:rPr>
        <w:t>tenu</w:t>
      </w:r>
      <w:r w:rsidRPr="00824F58">
        <w:rPr>
          <w:sz w:val="23"/>
          <w:szCs w:val="23"/>
        </w:rPr>
        <w:t xml:space="preserve"> à Tanger, du 22 au 25 juin 2026</w:t>
      </w:r>
      <w:r w:rsidR="001D5534" w:rsidRPr="00824F58">
        <w:rPr>
          <w:sz w:val="23"/>
          <w:szCs w:val="23"/>
        </w:rPr>
        <w:t>.</w:t>
      </w:r>
    </w:p>
    <w:p w14:paraId="68FA64C0" w14:textId="0A639C3D" w:rsidR="006D3612" w:rsidRPr="00824F58" w:rsidRDefault="001D5534" w:rsidP="00F82228">
      <w:pPr>
        <w:spacing w:line="240" w:lineRule="auto"/>
        <w:jc w:val="both"/>
        <w:rPr>
          <w:sz w:val="23"/>
          <w:szCs w:val="23"/>
        </w:rPr>
      </w:pPr>
      <w:r w:rsidRPr="00824F58">
        <w:rPr>
          <w:sz w:val="23"/>
          <w:szCs w:val="23"/>
        </w:rPr>
        <w:t>D</w:t>
      </w:r>
      <w:r w:rsidR="006D3612" w:rsidRPr="00824F58">
        <w:rPr>
          <w:sz w:val="23"/>
          <w:szCs w:val="23"/>
        </w:rPr>
        <w:t xml:space="preserve">ans </w:t>
      </w:r>
      <w:r w:rsidRPr="00824F58">
        <w:rPr>
          <w:sz w:val="23"/>
          <w:szCs w:val="23"/>
        </w:rPr>
        <w:t>ce message,</w:t>
      </w:r>
      <w:r w:rsidR="006D3612" w:rsidRPr="00824F58">
        <w:rPr>
          <w:sz w:val="23"/>
          <w:szCs w:val="23"/>
        </w:rPr>
        <w:t xml:space="preserve"> Sa Majesté le Roi</w:t>
      </w:r>
      <w:r w:rsidR="00E55BE0" w:rsidRPr="00824F58">
        <w:rPr>
          <w:sz w:val="23"/>
          <w:szCs w:val="23"/>
        </w:rPr>
        <w:t xml:space="preserve"> MOHAMMED VI</w:t>
      </w:r>
      <w:r w:rsidR="006D3612" w:rsidRPr="00824F58">
        <w:rPr>
          <w:sz w:val="23"/>
          <w:szCs w:val="23"/>
        </w:rPr>
        <w:t xml:space="preserve"> a mis en exergue le rôle pionnier du FACDI ainsi que son importance dans le renforcement de la coopération Décentralisée Sud-Sud</w:t>
      </w:r>
      <w:r w:rsidR="00F82228" w:rsidRPr="00824F58">
        <w:rPr>
          <w:sz w:val="23"/>
          <w:szCs w:val="23"/>
        </w:rPr>
        <w:t> :</w:t>
      </w:r>
    </w:p>
    <w:p w14:paraId="3149AFC9" w14:textId="51E586C2" w:rsidR="006D3612" w:rsidRPr="00824F58" w:rsidRDefault="004C4018" w:rsidP="009619C4">
      <w:pPr>
        <w:spacing w:line="240" w:lineRule="auto"/>
        <w:jc w:val="both"/>
        <w:rPr>
          <w:i/>
          <w:iCs/>
          <w:sz w:val="23"/>
          <w:szCs w:val="23"/>
        </w:rPr>
      </w:pPr>
      <w:r w:rsidRPr="00824F58">
        <w:rPr>
          <w:b/>
          <w:bCs/>
          <w:sz w:val="23"/>
          <w:szCs w:val="23"/>
        </w:rPr>
        <w:t>«</w:t>
      </w:r>
      <w:r w:rsidRPr="00824F58">
        <w:rPr>
          <w:b/>
          <w:bCs/>
          <w:i/>
          <w:iCs/>
          <w:sz w:val="23"/>
          <w:szCs w:val="23"/>
        </w:rPr>
        <w:t>[…]</w:t>
      </w:r>
      <w:r w:rsidR="009619C4" w:rsidRPr="00824F58">
        <w:rPr>
          <w:b/>
          <w:bCs/>
          <w:i/>
          <w:iCs/>
          <w:sz w:val="23"/>
          <w:szCs w:val="23"/>
        </w:rPr>
        <w:t xml:space="preserve"> Le Maroc continue de faire de la coopération internationale décentralisée un levier opérationnel de partage d’expériences et d’expertises entre les collectivités territoriales, tout particulièrement avec leurs consœurs africaines. C’est précisément la mission dévolue au Fonds Africain d’Appui à la Coopération Décentralisée Internationale (FACDI) des collectivités territoriales, qui, quelques années après sa création en 2020, est devenu un mécanisme novateur pour accompagner des partenariats territoriaux à impact réel et pour ancrer une coopération interafricaine axée sur le développement local, la bonne gouvernance, le renforcement des capacités et l’échange de savoir-faire […]»</w:t>
      </w:r>
      <w:r w:rsidR="009619C4" w:rsidRPr="00824F58">
        <w:rPr>
          <w:i/>
          <w:iCs/>
          <w:sz w:val="23"/>
          <w:szCs w:val="23"/>
        </w:rPr>
        <w:t>.</w:t>
      </w:r>
    </w:p>
    <w:p w14:paraId="314224AE" w14:textId="4AF2CF29" w:rsidR="00AD10F3" w:rsidRPr="00824F58" w:rsidRDefault="001D5534" w:rsidP="00B33EDC">
      <w:pPr>
        <w:spacing w:line="240" w:lineRule="auto"/>
        <w:jc w:val="both"/>
        <w:rPr>
          <w:sz w:val="23"/>
          <w:szCs w:val="23"/>
        </w:rPr>
      </w:pPr>
      <w:r w:rsidRPr="00824F58">
        <w:rPr>
          <w:sz w:val="23"/>
          <w:szCs w:val="23"/>
        </w:rPr>
        <w:t xml:space="preserve">Depuis sa création, le FACDI a démontré </w:t>
      </w:r>
      <w:r w:rsidR="00B33EDC" w:rsidRPr="00824F58">
        <w:rPr>
          <w:sz w:val="23"/>
          <w:szCs w:val="23"/>
        </w:rPr>
        <w:t>toute</w:t>
      </w:r>
      <w:r w:rsidRPr="00824F58">
        <w:rPr>
          <w:sz w:val="23"/>
          <w:szCs w:val="23"/>
        </w:rPr>
        <w:t xml:space="preserve"> sa pertinence</w:t>
      </w:r>
      <w:r w:rsidR="004C4018" w:rsidRPr="00824F58">
        <w:rPr>
          <w:sz w:val="23"/>
          <w:szCs w:val="23"/>
        </w:rPr>
        <w:t xml:space="preserve"> en </w:t>
      </w:r>
      <w:r w:rsidR="007C120C" w:rsidRPr="00824F58">
        <w:rPr>
          <w:sz w:val="23"/>
          <w:szCs w:val="23"/>
        </w:rPr>
        <w:t>permettant</w:t>
      </w:r>
      <w:r w:rsidRPr="00824F58">
        <w:rPr>
          <w:sz w:val="23"/>
          <w:szCs w:val="23"/>
        </w:rPr>
        <w:t>, à travers les</w:t>
      </w:r>
      <w:r w:rsidR="004C4018" w:rsidRPr="00824F58">
        <w:rPr>
          <w:sz w:val="23"/>
          <w:szCs w:val="23"/>
        </w:rPr>
        <w:t xml:space="preserve"> </w:t>
      </w:r>
      <w:r w:rsidRPr="00824F58">
        <w:rPr>
          <w:sz w:val="23"/>
          <w:szCs w:val="23"/>
        </w:rPr>
        <w:t>quatre</w:t>
      </w:r>
      <w:r w:rsidR="00815C7F" w:rsidRPr="00824F58">
        <w:rPr>
          <w:sz w:val="23"/>
          <w:szCs w:val="23"/>
        </w:rPr>
        <w:t xml:space="preserve"> (04) premiers</w:t>
      </w:r>
      <w:r w:rsidR="009619C4" w:rsidRPr="00824F58">
        <w:rPr>
          <w:sz w:val="23"/>
          <w:szCs w:val="23"/>
        </w:rPr>
        <w:t xml:space="preserve"> </w:t>
      </w:r>
      <w:r w:rsidRPr="00824F58">
        <w:rPr>
          <w:sz w:val="23"/>
          <w:szCs w:val="23"/>
        </w:rPr>
        <w:t xml:space="preserve">appels à projets, </w:t>
      </w:r>
      <w:r w:rsidR="004C4018" w:rsidRPr="00824F58">
        <w:rPr>
          <w:sz w:val="23"/>
          <w:szCs w:val="23"/>
        </w:rPr>
        <w:t>le financement</w:t>
      </w:r>
      <w:r w:rsidRPr="00824F58">
        <w:rPr>
          <w:sz w:val="23"/>
          <w:szCs w:val="23"/>
        </w:rPr>
        <w:t xml:space="preserve"> de</w:t>
      </w:r>
      <w:r w:rsidR="00BB1280" w:rsidRPr="00824F58">
        <w:rPr>
          <w:sz w:val="23"/>
          <w:szCs w:val="23"/>
        </w:rPr>
        <w:t xml:space="preserve"> 94 </w:t>
      </w:r>
      <w:r w:rsidR="004C4018" w:rsidRPr="00824F58">
        <w:rPr>
          <w:sz w:val="23"/>
          <w:szCs w:val="23"/>
        </w:rPr>
        <w:t>projets</w:t>
      </w:r>
      <w:r w:rsidR="00BB1280" w:rsidRPr="00824F58">
        <w:rPr>
          <w:sz w:val="23"/>
          <w:szCs w:val="23"/>
        </w:rPr>
        <w:t xml:space="preserve"> dans </w:t>
      </w:r>
      <w:r w:rsidR="001F2961" w:rsidRPr="00824F58">
        <w:rPr>
          <w:sz w:val="23"/>
          <w:szCs w:val="23"/>
        </w:rPr>
        <w:t>93</w:t>
      </w:r>
      <w:r w:rsidR="00BB1280" w:rsidRPr="00824F58">
        <w:rPr>
          <w:sz w:val="23"/>
          <w:szCs w:val="23"/>
        </w:rPr>
        <w:t xml:space="preserve"> collectivités territoriales relevant de </w:t>
      </w:r>
      <w:r w:rsidR="004C4018" w:rsidRPr="00824F58">
        <w:rPr>
          <w:sz w:val="23"/>
          <w:szCs w:val="23"/>
        </w:rPr>
        <w:t xml:space="preserve">26 pays </w:t>
      </w:r>
      <w:r w:rsidR="00BB1280" w:rsidRPr="00824F58">
        <w:rPr>
          <w:sz w:val="23"/>
          <w:szCs w:val="23"/>
        </w:rPr>
        <w:t>africains</w:t>
      </w:r>
      <w:r w:rsidRPr="00824F58">
        <w:rPr>
          <w:sz w:val="23"/>
          <w:szCs w:val="23"/>
        </w:rPr>
        <w:t>. Ces initiatives ont contribué à créer et à renforcer</w:t>
      </w:r>
      <w:r w:rsidR="004C4018" w:rsidRPr="00824F58">
        <w:rPr>
          <w:sz w:val="23"/>
          <w:szCs w:val="23"/>
        </w:rPr>
        <w:t xml:space="preserve"> </w:t>
      </w:r>
      <w:r w:rsidRPr="00824F58">
        <w:rPr>
          <w:sz w:val="23"/>
          <w:szCs w:val="23"/>
        </w:rPr>
        <w:t>les</w:t>
      </w:r>
      <w:r w:rsidR="00986BED" w:rsidRPr="00824F58">
        <w:rPr>
          <w:sz w:val="23"/>
          <w:szCs w:val="23"/>
        </w:rPr>
        <w:t xml:space="preserve"> partenariats entre</w:t>
      </w:r>
      <w:r w:rsidRPr="00824F58">
        <w:rPr>
          <w:sz w:val="23"/>
          <w:szCs w:val="23"/>
        </w:rPr>
        <w:t xml:space="preserve"> les</w:t>
      </w:r>
      <w:r w:rsidR="00986BED" w:rsidRPr="00824F58">
        <w:rPr>
          <w:sz w:val="23"/>
          <w:szCs w:val="23"/>
        </w:rPr>
        <w:t xml:space="preserve"> collectivités marocaines et </w:t>
      </w:r>
      <w:r w:rsidR="004C4018" w:rsidRPr="00824F58">
        <w:rPr>
          <w:sz w:val="23"/>
          <w:szCs w:val="23"/>
        </w:rPr>
        <w:t xml:space="preserve">leurs </w:t>
      </w:r>
      <w:r w:rsidR="007C120C" w:rsidRPr="00824F58">
        <w:rPr>
          <w:sz w:val="23"/>
          <w:szCs w:val="23"/>
        </w:rPr>
        <w:t>consœurs</w:t>
      </w:r>
      <w:r w:rsidR="004C4018" w:rsidRPr="00824F58">
        <w:rPr>
          <w:sz w:val="23"/>
          <w:szCs w:val="23"/>
        </w:rPr>
        <w:t xml:space="preserve"> </w:t>
      </w:r>
      <w:r w:rsidR="007C120C" w:rsidRPr="00824F58">
        <w:rPr>
          <w:sz w:val="23"/>
          <w:szCs w:val="23"/>
        </w:rPr>
        <w:t>africaines</w:t>
      </w:r>
      <w:r w:rsidR="00986BED" w:rsidRPr="00824F58">
        <w:rPr>
          <w:sz w:val="23"/>
          <w:szCs w:val="23"/>
        </w:rPr>
        <w:t xml:space="preserve"> autour de thématiques variées (gouvernance territoriale, </w:t>
      </w:r>
      <w:r w:rsidR="004C4018" w:rsidRPr="00824F58">
        <w:rPr>
          <w:sz w:val="23"/>
          <w:szCs w:val="23"/>
        </w:rPr>
        <w:t xml:space="preserve">Aménagement du </w:t>
      </w:r>
      <w:r w:rsidR="007C120C" w:rsidRPr="00824F58">
        <w:rPr>
          <w:sz w:val="23"/>
          <w:szCs w:val="23"/>
        </w:rPr>
        <w:t>territoire</w:t>
      </w:r>
      <w:r w:rsidR="004C4018" w:rsidRPr="00824F58">
        <w:rPr>
          <w:sz w:val="23"/>
          <w:szCs w:val="23"/>
        </w:rPr>
        <w:t xml:space="preserve">, services publics locaux, </w:t>
      </w:r>
      <w:r w:rsidR="007C120C" w:rsidRPr="00824F58">
        <w:rPr>
          <w:sz w:val="23"/>
          <w:szCs w:val="23"/>
        </w:rPr>
        <w:t>partage</w:t>
      </w:r>
      <w:r w:rsidR="004C4018" w:rsidRPr="00824F58">
        <w:rPr>
          <w:sz w:val="23"/>
          <w:szCs w:val="23"/>
        </w:rPr>
        <w:t xml:space="preserve"> et transferts du savoir e</w:t>
      </w:r>
      <w:r w:rsidRPr="00824F58">
        <w:rPr>
          <w:sz w:val="23"/>
          <w:szCs w:val="23"/>
        </w:rPr>
        <w:t>t</w:t>
      </w:r>
      <w:r w:rsidR="004C4018" w:rsidRPr="00824F58">
        <w:rPr>
          <w:sz w:val="23"/>
          <w:szCs w:val="23"/>
        </w:rPr>
        <w:t xml:space="preserve"> du savoir-faire, formation et renforcement des capacités, l’</w:t>
      </w:r>
      <w:r w:rsidR="007C120C" w:rsidRPr="00824F58">
        <w:rPr>
          <w:sz w:val="23"/>
          <w:szCs w:val="23"/>
        </w:rPr>
        <w:t>employabilité</w:t>
      </w:r>
      <w:r w:rsidR="004C4018" w:rsidRPr="00824F58">
        <w:rPr>
          <w:sz w:val="23"/>
          <w:szCs w:val="23"/>
        </w:rPr>
        <w:t xml:space="preserve"> des jeunes</w:t>
      </w:r>
      <w:r w:rsidR="00B9596B" w:rsidRPr="00824F58">
        <w:rPr>
          <w:sz w:val="23"/>
          <w:szCs w:val="23"/>
        </w:rPr>
        <w:t>, développement du tourisme durable,</w:t>
      </w:r>
      <w:r w:rsidR="00986BED" w:rsidRPr="00824F58">
        <w:rPr>
          <w:sz w:val="23"/>
          <w:szCs w:val="23"/>
        </w:rPr>
        <w:t xml:space="preserve"> etc.).</w:t>
      </w:r>
    </w:p>
    <w:p w14:paraId="5988C90C" w14:textId="78B7ABF6" w:rsidR="00986BED" w:rsidRPr="00824F58" w:rsidRDefault="001D5534" w:rsidP="00B33EDC">
      <w:pPr>
        <w:spacing w:line="240" w:lineRule="auto"/>
        <w:jc w:val="both"/>
        <w:rPr>
          <w:sz w:val="23"/>
          <w:szCs w:val="23"/>
        </w:rPr>
      </w:pPr>
      <w:r w:rsidRPr="00824F58">
        <w:rPr>
          <w:sz w:val="23"/>
          <w:szCs w:val="23"/>
        </w:rPr>
        <w:t>A l’issue de ses travaux, l</w:t>
      </w:r>
      <w:r w:rsidR="000D7712" w:rsidRPr="00824F58">
        <w:rPr>
          <w:sz w:val="23"/>
          <w:szCs w:val="23"/>
        </w:rPr>
        <w:t xml:space="preserve">e </w:t>
      </w:r>
      <w:r w:rsidR="00BB1280" w:rsidRPr="00824F58">
        <w:rPr>
          <w:sz w:val="23"/>
          <w:szCs w:val="23"/>
        </w:rPr>
        <w:t>C</w:t>
      </w:r>
      <w:r w:rsidR="000D7712" w:rsidRPr="00824F58">
        <w:rPr>
          <w:sz w:val="23"/>
          <w:szCs w:val="23"/>
        </w:rPr>
        <w:t>omité</w:t>
      </w:r>
      <w:r w:rsidR="00B9596B" w:rsidRPr="00824F58">
        <w:rPr>
          <w:sz w:val="23"/>
          <w:szCs w:val="23"/>
        </w:rPr>
        <w:t xml:space="preserve"> de </w:t>
      </w:r>
      <w:r w:rsidR="00BB1280" w:rsidRPr="00824F58">
        <w:rPr>
          <w:sz w:val="23"/>
          <w:szCs w:val="23"/>
        </w:rPr>
        <w:t>P</w:t>
      </w:r>
      <w:r w:rsidR="00B9596B" w:rsidRPr="00824F58">
        <w:rPr>
          <w:sz w:val="23"/>
          <w:szCs w:val="23"/>
        </w:rPr>
        <w:t>ilotage</w:t>
      </w:r>
      <w:r w:rsidR="000D7712" w:rsidRPr="00824F58">
        <w:rPr>
          <w:sz w:val="23"/>
          <w:szCs w:val="23"/>
        </w:rPr>
        <w:t xml:space="preserve"> a </w:t>
      </w:r>
      <w:r w:rsidR="00B33EDC" w:rsidRPr="00824F58">
        <w:rPr>
          <w:sz w:val="23"/>
          <w:szCs w:val="23"/>
        </w:rPr>
        <w:t>approuvé la sélection de</w:t>
      </w:r>
      <w:r w:rsidR="000D7712" w:rsidRPr="00824F58">
        <w:rPr>
          <w:sz w:val="23"/>
          <w:szCs w:val="23"/>
        </w:rPr>
        <w:t xml:space="preserve"> </w:t>
      </w:r>
      <w:r w:rsidR="00B9596B" w:rsidRPr="00824F58">
        <w:rPr>
          <w:sz w:val="23"/>
          <w:szCs w:val="23"/>
        </w:rPr>
        <w:t>27</w:t>
      </w:r>
      <w:r w:rsidR="000D7712" w:rsidRPr="00824F58">
        <w:rPr>
          <w:sz w:val="23"/>
          <w:szCs w:val="23"/>
        </w:rPr>
        <w:t xml:space="preserve"> nouveaux projets,</w:t>
      </w:r>
      <w:r w:rsidR="00BB1280" w:rsidRPr="00824F58">
        <w:rPr>
          <w:sz w:val="23"/>
          <w:szCs w:val="23"/>
        </w:rPr>
        <w:t xml:space="preserve"> </w:t>
      </w:r>
      <w:r w:rsidR="00B33EDC" w:rsidRPr="00824F58">
        <w:rPr>
          <w:sz w:val="23"/>
          <w:szCs w:val="23"/>
        </w:rPr>
        <w:t>clôturant ainsi ce</w:t>
      </w:r>
      <w:r w:rsidR="00B9596B" w:rsidRPr="00824F58">
        <w:rPr>
          <w:sz w:val="23"/>
          <w:szCs w:val="23"/>
        </w:rPr>
        <w:t xml:space="preserve"> 5</w:t>
      </w:r>
      <w:r w:rsidR="00B9596B" w:rsidRPr="00824F58">
        <w:rPr>
          <w:sz w:val="23"/>
          <w:szCs w:val="23"/>
          <w:vertAlign w:val="superscript"/>
        </w:rPr>
        <w:t>ème</w:t>
      </w:r>
      <w:r w:rsidR="00B9596B" w:rsidRPr="00824F58">
        <w:rPr>
          <w:sz w:val="23"/>
          <w:szCs w:val="23"/>
        </w:rPr>
        <w:t xml:space="preserve"> appel à projets (2025-2026)</w:t>
      </w:r>
      <w:r w:rsidR="000D7712" w:rsidRPr="00824F58">
        <w:rPr>
          <w:sz w:val="23"/>
          <w:szCs w:val="23"/>
        </w:rPr>
        <w:t>.</w:t>
      </w:r>
      <w:r w:rsidR="007C120C" w:rsidRPr="00824F58">
        <w:rPr>
          <w:sz w:val="23"/>
          <w:szCs w:val="23"/>
        </w:rPr>
        <w:t xml:space="preserve"> </w:t>
      </w:r>
      <w:r w:rsidR="00B33EDC" w:rsidRPr="00824F58">
        <w:rPr>
          <w:sz w:val="23"/>
          <w:szCs w:val="23"/>
        </w:rPr>
        <w:t>Ces projets bénéficieront à</w:t>
      </w:r>
      <w:r w:rsidR="00373A53" w:rsidRPr="00824F58">
        <w:rPr>
          <w:sz w:val="23"/>
          <w:szCs w:val="23"/>
        </w:rPr>
        <w:t xml:space="preserve"> 27 collectivités territoriales relevant de 17</w:t>
      </w:r>
      <w:r w:rsidR="00B33EDC" w:rsidRPr="00824F58">
        <w:rPr>
          <w:sz w:val="23"/>
          <w:szCs w:val="23"/>
        </w:rPr>
        <w:t xml:space="preserve"> </w:t>
      </w:r>
      <w:r w:rsidR="007C120C" w:rsidRPr="00824F58">
        <w:rPr>
          <w:sz w:val="23"/>
          <w:szCs w:val="23"/>
        </w:rPr>
        <w:t>pays</w:t>
      </w:r>
      <w:r w:rsidR="006F279C" w:rsidRPr="00824F58">
        <w:rPr>
          <w:sz w:val="23"/>
          <w:szCs w:val="23"/>
        </w:rPr>
        <w:t xml:space="preserve"> africains</w:t>
      </w:r>
      <w:r w:rsidR="00B33EDC" w:rsidRPr="00824F58">
        <w:rPr>
          <w:sz w:val="23"/>
          <w:szCs w:val="23"/>
        </w:rPr>
        <w:t xml:space="preserve"> : </w:t>
      </w:r>
      <w:r w:rsidR="007C120C" w:rsidRPr="00824F58">
        <w:rPr>
          <w:sz w:val="23"/>
          <w:szCs w:val="23"/>
        </w:rPr>
        <w:t>Mauritanie (04), République Démocratique du Congo (0</w:t>
      </w:r>
      <w:r w:rsidR="0024471B">
        <w:rPr>
          <w:sz w:val="23"/>
          <w:szCs w:val="23"/>
        </w:rPr>
        <w:t>2</w:t>
      </w:r>
      <w:r w:rsidR="007C120C" w:rsidRPr="00824F58">
        <w:rPr>
          <w:sz w:val="23"/>
          <w:szCs w:val="23"/>
        </w:rPr>
        <w:t>), Cameroun (03), Sénégal (02), Ouganda (02), Côte d’Ivoire (02), Cap Cert (01), République du Congo (0</w:t>
      </w:r>
      <w:r w:rsidR="0024471B">
        <w:rPr>
          <w:sz w:val="23"/>
          <w:szCs w:val="23"/>
        </w:rPr>
        <w:t>2</w:t>
      </w:r>
      <w:r w:rsidR="007C120C" w:rsidRPr="00824F58">
        <w:rPr>
          <w:sz w:val="23"/>
          <w:szCs w:val="23"/>
        </w:rPr>
        <w:t xml:space="preserve">), Burundi (01), Ghana (01), Mali (01), Togo (01), </w:t>
      </w:r>
      <w:r w:rsidRPr="00824F58">
        <w:rPr>
          <w:sz w:val="23"/>
          <w:szCs w:val="23"/>
        </w:rPr>
        <w:t>Niger (01) Bénin (01), Burkina Faso (01), Gabon (01), Kenya (01).</w:t>
      </w:r>
    </w:p>
    <w:p w14:paraId="7BC620AC" w14:textId="5F0A121F" w:rsidR="00986BED" w:rsidRPr="00824F58" w:rsidRDefault="00986BED" w:rsidP="00B33EDC">
      <w:pPr>
        <w:spacing w:line="240" w:lineRule="auto"/>
        <w:jc w:val="both"/>
        <w:rPr>
          <w:sz w:val="23"/>
          <w:szCs w:val="23"/>
        </w:rPr>
      </w:pPr>
      <w:r w:rsidRPr="00824F58">
        <w:rPr>
          <w:sz w:val="23"/>
          <w:szCs w:val="23"/>
        </w:rPr>
        <w:t xml:space="preserve">Par ailleurs, </w:t>
      </w:r>
      <w:r w:rsidR="00B9596B" w:rsidRPr="00824F58">
        <w:rPr>
          <w:sz w:val="23"/>
          <w:szCs w:val="23"/>
        </w:rPr>
        <w:t>le Comité</w:t>
      </w:r>
      <w:r w:rsidR="00BB1280" w:rsidRPr="00824F58">
        <w:rPr>
          <w:sz w:val="23"/>
          <w:szCs w:val="23"/>
        </w:rPr>
        <w:t xml:space="preserve"> de Pilotage</w:t>
      </w:r>
      <w:r w:rsidR="00B9596B" w:rsidRPr="00824F58">
        <w:rPr>
          <w:sz w:val="23"/>
          <w:szCs w:val="23"/>
        </w:rPr>
        <w:t xml:space="preserve"> </w:t>
      </w:r>
      <w:r w:rsidR="00543BA0" w:rsidRPr="00824F58">
        <w:rPr>
          <w:sz w:val="23"/>
          <w:szCs w:val="23"/>
        </w:rPr>
        <w:t>a décidé</w:t>
      </w:r>
      <w:r w:rsidR="00B9596B" w:rsidRPr="00824F58">
        <w:rPr>
          <w:sz w:val="23"/>
          <w:szCs w:val="23"/>
        </w:rPr>
        <w:t xml:space="preserve"> de lancer une évaluation externe du FACDI pour en évaluer la performance, l’efficacité et l’efficience, </w:t>
      </w:r>
      <w:r w:rsidR="00B33EDC" w:rsidRPr="00824F58">
        <w:rPr>
          <w:sz w:val="23"/>
          <w:szCs w:val="23"/>
        </w:rPr>
        <w:t xml:space="preserve">au titre des quatre </w:t>
      </w:r>
      <w:r w:rsidR="006D4C9E" w:rsidRPr="00824F58">
        <w:rPr>
          <w:sz w:val="23"/>
          <w:szCs w:val="23"/>
        </w:rPr>
        <w:t>premiers appels à projets</w:t>
      </w:r>
      <w:r w:rsidR="00B33EDC" w:rsidRPr="00824F58">
        <w:rPr>
          <w:sz w:val="23"/>
          <w:szCs w:val="23"/>
        </w:rPr>
        <w:t>.</w:t>
      </w:r>
    </w:p>
    <w:p w14:paraId="5F207622" w14:textId="29FF65CF" w:rsidR="00986BED" w:rsidRPr="00824F58" w:rsidRDefault="00B33EDC" w:rsidP="00B33EDC">
      <w:pPr>
        <w:spacing w:line="240" w:lineRule="auto"/>
        <w:jc w:val="both"/>
        <w:rPr>
          <w:sz w:val="23"/>
          <w:szCs w:val="23"/>
        </w:rPr>
      </w:pPr>
      <w:r w:rsidRPr="00824F58">
        <w:rPr>
          <w:sz w:val="23"/>
          <w:szCs w:val="23"/>
        </w:rPr>
        <w:t>Enfin, l</w:t>
      </w:r>
      <w:r w:rsidR="00B9596B" w:rsidRPr="00824F58">
        <w:rPr>
          <w:sz w:val="23"/>
          <w:szCs w:val="23"/>
        </w:rPr>
        <w:t xml:space="preserve">e Comité </w:t>
      </w:r>
      <w:r w:rsidR="00824F58" w:rsidRPr="00824F58">
        <w:rPr>
          <w:sz w:val="23"/>
          <w:szCs w:val="23"/>
        </w:rPr>
        <w:t>a</w:t>
      </w:r>
      <w:r w:rsidR="00B9596B" w:rsidRPr="00824F58">
        <w:rPr>
          <w:sz w:val="23"/>
          <w:szCs w:val="23"/>
        </w:rPr>
        <w:t xml:space="preserve"> appel</w:t>
      </w:r>
      <w:r w:rsidR="00824F58" w:rsidRPr="00824F58">
        <w:rPr>
          <w:sz w:val="23"/>
          <w:szCs w:val="23"/>
        </w:rPr>
        <w:t>é</w:t>
      </w:r>
      <w:r w:rsidR="00B9596B" w:rsidRPr="00824F58">
        <w:rPr>
          <w:sz w:val="23"/>
          <w:szCs w:val="23"/>
        </w:rPr>
        <w:t xml:space="preserve"> l</w:t>
      </w:r>
      <w:r w:rsidRPr="00824F58">
        <w:rPr>
          <w:sz w:val="23"/>
          <w:szCs w:val="23"/>
        </w:rPr>
        <w:t xml:space="preserve">’ensemble des </w:t>
      </w:r>
      <w:r w:rsidR="00B9596B" w:rsidRPr="00824F58">
        <w:rPr>
          <w:sz w:val="23"/>
          <w:szCs w:val="23"/>
        </w:rPr>
        <w:t xml:space="preserve">parties prenantes à </w:t>
      </w:r>
      <w:r w:rsidRPr="00824F58">
        <w:rPr>
          <w:sz w:val="23"/>
          <w:szCs w:val="23"/>
        </w:rPr>
        <w:t>intensifier leur</w:t>
      </w:r>
      <w:r w:rsidR="00B9596B" w:rsidRPr="00824F58">
        <w:rPr>
          <w:sz w:val="23"/>
          <w:szCs w:val="23"/>
        </w:rPr>
        <w:t xml:space="preserve"> </w:t>
      </w:r>
      <w:r w:rsidRPr="00824F58">
        <w:rPr>
          <w:sz w:val="23"/>
          <w:szCs w:val="23"/>
        </w:rPr>
        <w:t>mobilisation</w:t>
      </w:r>
      <w:r w:rsidR="00B9596B" w:rsidRPr="00824F58">
        <w:rPr>
          <w:sz w:val="23"/>
          <w:szCs w:val="23"/>
        </w:rPr>
        <w:t xml:space="preserve">, </w:t>
      </w:r>
      <w:r w:rsidRPr="00824F58">
        <w:rPr>
          <w:sz w:val="23"/>
          <w:szCs w:val="23"/>
        </w:rPr>
        <w:t>notamment dans</w:t>
      </w:r>
      <w:r w:rsidR="00B9596B" w:rsidRPr="00824F58">
        <w:rPr>
          <w:sz w:val="23"/>
          <w:szCs w:val="23"/>
        </w:rPr>
        <w:t xml:space="preserve"> les domaines de la diplomatie, de la communication et du réseautage, afin </w:t>
      </w:r>
      <w:bookmarkEnd w:id="0"/>
      <w:r w:rsidRPr="00824F58">
        <w:rPr>
          <w:sz w:val="23"/>
          <w:szCs w:val="23"/>
        </w:rPr>
        <w:t>d’accroitre le rayonnement du FACDI et d’étendre son impact à</w:t>
      </w:r>
      <w:r w:rsidR="00D65CCF" w:rsidRPr="00824F58">
        <w:rPr>
          <w:sz w:val="23"/>
          <w:szCs w:val="23"/>
        </w:rPr>
        <w:t xml:space="preserve"> un</w:t>
      </w:r>
      <w:r w:rsidRPr="00824F58">
        <w:rPr>
          <w:sz w:val="23"/>
          <w:szCs w:val="23"/>
        </w:rPr>
        <w:t xml:space="preserve"> plus grand nombre de pays africain. </w:t>
      </w:r>
    </w:p>
    <w:sectPr w:rsidR="00986BED" w:rsidRPr="00824F58" w:rsidSect="00824F58">
      <w:footerReference w:type="default" r:id="rId7"/>
      <w:pgSz w:w="11906" w:h="16838"/>
      <w:pgMar w:top="42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45B84" w14:textId="77777777" w:rsidR="00E64A1A" w:rsidRDefault="00E64A1A" w:rsidP="0042195E">
      <w:pPr>
        <w:spacing w:after="0" w:line="240" w:lineRule="auto"/>
      </w:pPr>
      <w:r>
        <w:separator/>
      </w:r>
    </w:p>
  </w:endnote>
  <w:endnote w:type="continuationSeparator" w:id="0">
    <w:p w14:paraId="6BB94F80" w14:textId="77777777" w:rsidR="00E64A1A" w:rsidRDefault="00E64A1A" w:rsidP="00421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FEFAB" w14:textId="6D3949A8" w:rsidR="0042195E" w:rsidRDefault="0042195E">
    <w:pPr>
      <w:pStyle w:val="Pieddepage"/>
    </w:pPr>
    <w:r>
      <w:rPr>
        <w:noProof/>
      </w:rPr>
      <w:drawing>
        <wp:anchor distT="0" distB="0" distL="114300" distR="114300" simplePos="0" relativeHeight="251659264" behindDoc="1" locked="0" layoutInCell="1" allowOverlap="1" wp14:anchorId="49CBB468" wp14:editId="4D37D913">
          <wp:simplePos x="0" y="0"/>
          <wp:positionH relativeFrom="column">
            <wp:posOffset>-923925</wp:posOffset>
          </wp:positionH>
          <wp:positionV relativeFrom="paragraph">
            <wp:posOffset>-466725</wp:posOffset>
          </wp:positionV>
          <wp:extent cx="7545600" cy="1191600"/>
          <wp:effectExtent l="0" t="0" r="0" b="254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2FB20" w14:textId="77777777" w:rsidR="00E64A1A" w:rsidRDefault="00E64A1A" w:rsidP="0042195E">
      <w:pPr>
        <w:spacing w:after="0" w:line="240" w:lineRule="auto"/>
      </w:pPr>
      <w:r>
        <w:separator/>
      </w:r>
    </w:p>
  </w:footnote>
  <w:footnote w:type="continuationSeparator" w:id="0">
    <w:p w14:paraId="02DC7E4E" w14:textId="77777777" w:rsidR="00E64A1A" w:rsidRDefault="00E64A1A" w:rsidP="004219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F3"/>
    <w:rsid w:val="00023081"/>
    <w:rsid w:val="00060A3B"/>
    <w:rsid w:val="000D008C"/>
    <w:rsid w:val="000D7712"/>
    <w:rsid w:val="000E2E8C"/>
    <w:rsid w:val="001906EA"/>
    <w:rsid w:val="001D5534"/>
    <w:rsid w:val="001F2961"/>
    <w:rsid w:val="0024471B"/>
    <w:rsid w:val="00373A53"/>
    <w:rsid w:val="0042195E"/>
    <w:rsid w:val="00432407"/>
    <w:rsid w:val="004C4018"/>
    <w:rsid w:val="00543BA0"/>
    <w:rsid w:val="005633AA"/>
    <w:rsid w:val="006061C5"/>
    <w:rsid w:val="00657C20"/>
    <w:rsid w:val="00672D03"/>
    <w:rsid w:val="006D3612"/>
    <w:rsid w:val="006D4C9E"/>
    <w:rsid w:val="006F279C"/>
    <w:rsid w:val="00741891"/>
    <w:rsid w:val="00743692"/>
    <w:rsid w:val="00750C1F"/>
    <w:rsid w:val="007C120C"/>
    <w:rsid w:val="00810BB1"/>
    <w:rsid w:val="00815C7F"/>
    <w:rsid w:val="00824F58"/>
    <w:rsid w:val="009619C4"/>
    <w:rsid w:val="00986BED"/>
    <w:rsid w:val="00A31594"/>
    <w:rsid w:val="00AD10F3"/>
    <w:rsid w:val="00B33EDC"/>
    <w:rsid w:val="00B9596B"/>
    <w:rsid w:val="00BB1280"/>
    <w:rsid w:val="00C25E71"/>
    <w:rsid w:val="00C87CD9"/>
    <w:rsid w:val="00CE3A56"/>
    <w:rsid w:val="00D062A0"/>
    <w:rsid w:val="00D2493C"/>
    <w:rsid w:val="00D65CCF"/>
    <w:rsid w:val="00DE0315"/>
    <w:rsid w:val="00DE7D8F"/>
    <w:rsid w:val="00E55BE0"/>
    <w:rsid w:val="00E64A1A"/>
    <w:rsid w:val="00E72A40"/>
    <w:rsid w:val="00EE67A2"/>
    <w:rsid w:val="00EF716B"/>
    <w:rsid w:val="00F164E1"/>
    <w:rsid w:val="00F8222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A5D1B"/>
  <w15:chartTrackingRefBased/>
  <w15:docId w15:val="{0F1596C1-C8F7-4B31-900B-58B73213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2195E"/>
    <w:pPr>
      <w:tabs>
        <w:tab w:val="center" w:pos="4536"/>
        <w:tab w:val="right" w:pos="9072"/>
      </w:tabs>
      <w:spacing w:after="0" w:line="240" w:lineRule="auto"/>
    </w:pPr>
  </w:style>
  <w:style w:type="character" w:customStyle="1" w:styleId="En-tteCar">
    <w:name w:val="En-tête Car"/>
    <w:basedOn w:val="Policepardfaut"/>
    <w:link w:val="En-tte"/>
    <w:uiPriority w:val="99"/>
    <w:rsid w:val="0042195E"/>
  </w:style>
  <w:style w:type="paragraph" w:styleId="Pieddepage">
    <w:name w:val="footer"/>
    <w:basedOn w:val="Normal"/>
    <w:link w:val="PieddepageCar"/>
    <w:uiPriority w:val="99"/>
    <w:unhideWhenUsed/>
    <w:rsid w:val="004219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21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519</Words>
  <Characters>2858</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MAE</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SAYAH Christophe</dc:creator>
  <cp:keywords/>
  <dc:description/>
  <cp:lastModifiedBy>Benyamna Latifa</cp:lastModifiedBy>
  <cp:revision>3</cp:revision>
  <cp:lastPrinted>2026-07-20T15:17:00Z</cp:lastPrinted>
  <dcterms:created xsi:type="dcterms:W3CDTF">2026-07-21T07:46:00Z</dcterms:created>
  <dcterms:modified xsi:type="dcterms:W3CDTF">2026-07-21T10:38:00Z</dcterms:modified>
</cp:coreProperties>
</file>